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C36F39" w:rsidRPr="00C36F39" w14:paraId="0517FC43" w14:textId="77777777" w:rsidTr="00B7138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4E529" w14:textId="33C18913" w:rsidR="00C36F39" w:rsidRPr="00C36F39" w:rsidRDefault="00C36F39" w:rsidP="00C36F39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bookmarkStart w:id="0" w:name="_Hlk78125506"/>
            <w:r w:rsidRPr="00C36F39">
              <w:rPr>
                <w:rFonts w:ascii="Times New Roman" w:hAnsi="Times New Roman" w:cs="Times New Roman"/>
                <w:sz w:val="40"/>
                <w:szCs w:val="40"/>
              </w:rPr>
              <w:t>Les phrases conditionnelles – exercices d’emploi</w:t>
            </w:r>
          </w:p>
        </w:tc>
      </w:tr>
    </w:tbl>
    <w:p w14:paraId="043549D2" w14:textId="77777777" w:rsidR="00C36F39" w:rsidRPr="00C36F39" w:rsidRDefault="00C36F39" w:rsidP="00C36F3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52"/>
      </w:tblGrid>
      <w:tr w:rsidR="00C36F39" w:rsidRPr="007B4747" w14:paraId="268BEB49" w14:textId="77777777" w:rsidTr="00B71382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DBF98" w14:textId="28123F95" w:rsidR="00C36F39" w:rsidRPr="00C36F39" w:rsidRDefault="00C36F39" w:rsidP="00C36F3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132EF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poznanie słownictwa, związanego ze zdobywaniem doświadczenia zawodowego, osiąganiem sukcesów i ponoszenia porażek oraz ćwiczenie stosowania 3 typu zdań warunkowych.</w:t>
            </w:r>
            <w:r w:rsidRPr="00C36F3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</w:tr>
    </w:tbl>
    <w:p w14:paraId="60CE23E1" w14:textId="77777777" w:rsidR="00C36F39" w:rsidRPr="00C36F39" w:rsidRDefault="00C36F39" w:rsidP="00C36F3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F434D8F" w14:textId="68627024" w:rsidR="00C36F39" w:rsidRPr="00C36F39" w:rsidRDefault="00C36F39" w:rsidP="00C36F3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177DD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des expériences professionnelles</w:t>
      </w:r>
    </w:p>
    <w:p w14:paraId="34034ECD" w14:textId="2087942E" w:rsidR="00C36F39" w:rsidRPr="00C36F39" w:rsidRDefault="00C36F39" w:rsidP="00C36F3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5177DD">
        <w:rPr>
          <w:rFonts w:ascii="Times New Roman" w:eastAsia="Times New Roman" w:hAnsi="Times New Roman" w:cs="Times New Roman"/>
          <w:sz w:val="24"/>
          <w:szCs w:val="24"/>
          <w:lang w:eastAsia="pl-PL"/>
        </w:rPr>
        <w:t>regrets et succès professionnels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7DF2DEDE" w14:textId="77777777" w:rsidR="00C36F39" w:rsidRPr="00C36F39" w:rsidRDefault="00C36F39" w:rsidP="00C36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 type de phrase conditionnelle</w:t>
      </w:r>
    </w:p>
    <w:p w14:paraId="2BCACB9E" w14:textId="77777777" w:rsidR="00C36F39" w:rsidRPr="00C36F39" w:rsidRDefault="00C36F39" w:rsidP="00C36F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1DF22785" w14:textId="0B5F3C83" w:rsidR="00C36F39" w:rsidRPr="00C36F39" w:rsidRDefault="00C36F39" w:rsidP="00C36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collectif</w:t>
      </w:r>
    </w:p>
    <w:p w14:paraId="6DE2D8DA" w14:textId="77777777" w:rsidR="00C36F39" w:rsidRPr="00C36F39" w:rsidRDefault="00C36F39" w:rsidP="00C36F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32A62499" w14:textId="77777777" w:rsidR="00C36F39" w:rsidRPr="00C36F39" w:rsidRDefault="00C36F39" w:rsidP="00C36F3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2AD6CFBC" w14:textId="77777777" w:rsidR="00C36F39" w:rsidRPr="00C36F39" w:rsidRDefault="00C36F39" w:rsidP="00C36F3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C36F3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14:paraId="0DEC2416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3109BA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6F4F0513" w14:textId="77777777" w:rsidR="00C36F39" w:rsidRPr="00C36F39" w:rsidRDefault="00C36F39" w:rsidP="00C36F3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4582A84E" w14:textId="4D99B27C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C36F39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Faites avec les élèves un petit rappel du 3 type de phrase conditionnelle et demandez d’ouvrir les livres à la page 96.</w:t>
      </w:r>
    </w:p>
    <w:p w14:paraId="2F684DC0" w14:textId="77777777" w:rsidR="00C36F39" w:rsidRDefault="00C36F39" w:rsidP="00C36F39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14:paraId="7B8FFD91" w14:textId="25485CA5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96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apprenants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lire les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témoignages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lycéens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sur leur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stages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747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entreprises et de mettre les verbes entre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parenthèses</w:t>
      </w:r>
      <w:r w:rsidR="00C02C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54AE">
        <w:rPr>
          <w:rFonts w:ascii="Times New Roman" w:eastAsia="Times New Roman" w:hAnsi="Times New Roman" w:cs="Times New Roman"/>
          <w:sz w:val="24"/>
          <w:szCs w:val="24"/>
          <w:lang w:eastAsia="pl-PL"/>
        </w:rPr>
        <w:t>aux formes convenables afin de formuler les phrases conditionnelles. Corrigez ensemble.</w:t>
      </w:r>
    </w:p>
    <w:p w14:paraId="5DFF8B26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8A2B2A" w14:textId="76818DF8" w:rsidR="00C36F39" w:rsidRPr="00C36F39" w:rsidRDefault="00C36F39" w:rsidP="00C36F39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10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96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A054AE">
        <w:rPr>
          <w:rFonts w:ascii="Times New Roman" w:hAnsi="Times New Roman" w:cs="Times New Roman"/>
          <w:bCs/>
          <w:sz w:val="24"/>
          <w:szCs w:val="24"/>
          <w:lang w:val="fr-CA"/>
        </w:rPr>
        <w:t>Faites reformuler les énoncés de Léa sur son expérience professionnelle en phrases conditionnelles.</w:t>
      </w:r>
      <w:r w:rsidRPr="00C36F39">
        <w:rPr>
          <w:rFonts w:ascii="Times New Roman" w:eastAsia="Calibri" w:hAnsi="Times New Roman" w:cs="Times New Roman"/>
          <w:bCs/>
          <w:sz w:val="24"/>
          <w:szCs w:val="24"/>
        </w:rPr>
        <w:t xml:space="preserve"> Corrigez collectivement</w:t>
      </w:r>
      <w:r w:rsidR="00A054AE" w:rsidRPr="00A054A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A054AE"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 faisant lire et traduire les phrases.</w:t>
      </w:r>
    </w:p>
    <w:p w14:paraId="62A6B57C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3D4A5" w14:textId="5219BA66" w:rsidR="00A054AE" w:rsidRDefault="00C36F39" w:rsidP="00A054AE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11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97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="00A054A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A054AE"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A054AE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Demandez aux apprenants d’écouter les résultats d’une enquête menée auprès  des étudiants français et repérer les mots inconnus qui seront prononcés et traduits ensemble. Ensuite, </w:t>
      </w:r>
      <w:r w:rsidR="00A054AE">
        <w:rPr>
          <w:rFonts w:ascii="Times New Roman" w:eastAsia="Calibri" w:hAnsi="Times New Roman" w:cs="Times New Roman"/>
          <w:bCs/>
          <w:sz w:val="24"/>
          <w:szCs w:val="24"/>
        </w:rPr>
        <w:t>dites</w:t>
      </w:r>
      <w:r w:rsidR="00A054AE" w:rsidRPr="007B5650">
        <w:rPr>
          <w:rFonts w:ascii="Times New Roman" w:eastAsia="Calibri" w:hAnsi="Times New Roman" w:cs="Times New Roman"/>
          <w:bCs/>
          <w:sz w:val="24"/>
          <w:szCs w:val="24"/>
        </w:rPr>
        <w:t xml:space="preserve"> d</w:t>
      </w:r>
      <w:r w:rsidR="00A054AE">
        <w:rPr>
          <w:rFonts w:ascii="Times New Roman" w:eastAsia="Calibri" w:hAnsi="Times New Roman" w:cs="Times New Roman"/>
          <w:bCs/>
          <w:sz w:val="24"/>
          <w:szCs w:val="24"/>
        </w:rPr>
        <w:t xml:space="preserve">e réécouter le texte et </w:t>
      </w:r>
      <w:r w:rsidR="00A054AE" w:rsidRPr="007B5650">
        <w:rPr>
          <w:rFonts w:ascii="Times New Roman" w:eastAsia="Calibri" w:hAnsi="Times New Roman" w:cs="Times New Roman"/>
          <w:bCs/>
          <w:sz w:val="24"/>
          <w:szCs w:val="24"/>
        </w:rPr>
        <w:t>d’indiquer si les phrases sont vraies ou fausses.</w:t>
      </w:r>
      <w:r w:rsidR="00A054AE">
        <w:rPr>
          <w:rFonts w:ascii="Times New Roman" w:eastAsia="Calibri" w:hAnsi="Times New Roman" w:cs="Times New Roman"/>
          <w:bCs/>
          <w:sz w:val="24"/>
          <w:szCs w:val="24"/>
        </w:rPr>
        <w:t xml:space="preserve"> Corrigez collectivement.</w:t>
      </w:r>
    </w:p>
    <w:p w14:paraId="308D3DF9" w14:textId="355166C7" w:rsidR="00C36F39" w:rsidRDefault="00C36F39" w:rsidP="00C36F3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358F50D3" w14:textId="59FF9A6B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12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97</w:t>
      </w:r>
      <w:r w:rsidRPr="00C36F3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543983">
        <w:rPr>
          <w:rFonts w:ascii="Times New Roman" w:eastAsia="Arial" w:hAnsi="Times New Roman" w:cs="Times New Roman"/>
          <w:sz w:val="24"/>
          <w:szCs w:val="24"/>
          <w:lang w:val="fr-CA" w:eastAsia="pl-PL"/>
        </w:rPr>
        <w:t>Faites lire les témoignages des personnes interrogées lors d’une enquête sur les regrets professionnels et transformer les répétitions en phrases hypothétiques.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</w:t>
      </w:r>
      <w:r w:rsidR="00543983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ensemble</w:t>
      </w:r>
      <w:r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543983" w:rsidRPr="00C36F39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 faisant lire et traduire les phrases.</w:t>
      </w:r>
    </w:p>
    <w:p w14:paraId="561C808C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7C6928" w14:textId="77777777" w:rsidR="00C36F39" w:rsidRPr="00C36F39" w:rsidRDefault="00C36F39" w:rsidP="00C36F3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AE565" w14:textId="77777777" w:rsidR="00C36F39" w:rsidRPr="00C36F39" w:rsidRDefault="00C36F39" w:rsidP="00C36F39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C36F39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14:paraId="599F2091" w14:textId="40AC7110" w:rsidR="00C36F39" w:rsidRPr="00C36F39" w:rsidRDefault="00C36F39" w:rsidP="00C36F3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>6/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>102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>103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>8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543983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103, </w:t>
      </w:r>
      <w:r w:rsidR="005177DD">
        <w:rPr>
          <w:rFonts w:ascii="Times New Roman" w:eastAsia="Calibri" w:hAnsi="Times New Roman" w:cs="Times New Roman"/>
          <w:sz w:val="24"/>
          <w:szCs w:val="24"/>
          <w:lang w:val="fr-CA"/>
        </w:rPr>
        <w:t>ex. 13/108</w:t>
      </w:r>
      <w:r w:rsidRPr="00C36F39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14:paraId="48B14274" w14:textId="77777777" w:rsidR="00C36F39" w:rsidRPr="00C36F39" w:rsidRDefault="00C36F39" w:rsidP="00C36F3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4F2592" w14:textId="77777777" w:rsidR="00C36F39" w:rsidRPr="00C36F39" w:rsidRDefault="00C36F39" w:rsidP="00C36F3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14:paraId="1E612C2E" w14:textId="77777777" w:rsidR="00C36F39" w:rsidRPr="00C36F39" w:rsidRDefault="00C36F39" w:rsidP="00C36F3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E8A7E5" w14:textId="77777777" w:rsidR="00C36F39" w:rsidRPr="00C36F39" w:rsidRDefault="00C36F39" w:rsidP="00C36F39"/>
    <w:p w14:paraId="487DC519" w14:textId="77777777" w:rsidR="00C36F39" w:rsidRPr="00C36F39" w:rsidRDefault="00C36F39" w:rsidP="00C36F39"/>
    <w:p w14:paraId="1BFF1FCF" w14:textId="77777777" w:rsidR="00C36F39" w:rsidRPr="00C36F39" w:rsidRDefault="00C36F39" w:rsidP="00C36F39"/>
    <w:bookmarkEnd w:id="0"/>
    <w:p w14:paraId="257405DE" w14:textId="77777777" w:rsidR="00C36F39" w:rsidRPr="00C36F39" w:rsidRDefault="00C36F39" w:rsidP="00C36F39"/>
    <w:p w14:paraId="6F11DBEE" w14:textId="77777777" w:rsidR="00C36F39" w:rsidRPr="00C36F39" w:rsidRDefault="00C36F39" w:rsidP="00C36F39"/>
    <w:p w14:paraId="26253659" w14:textId="77777777"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57F5" w14:textId="77777777" w:rsidR="00C36F39" w:rsidRDefault="00C36F39" w:rsidP="00C36F39">
      <w:pPr>
        <w:spacing w:after="0" w:line="240" w:lineRule="auto"/>
      </w:pPr>
      <w:r>
        <w:separator/>
      </w:r>
    </w:p>
  </w:endnote>
  <w:endnote w:type="continuationSeparator" w:id="0">
    <w:p w14:paraId="7FE3A246" w14:textId="77777777" w:rsidR="00C36F39" w:rsidRDefault="00C36F39" w:rsidP="00C36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F21D7" w14:textId="0DFBEC8E" w:rsidR="00424F15" w:rsidRDefault="00C36F39" w:rsidP="00424F15">
    <w:pPr>
      <w:pStyle w:val="Normalny1"/>
    </w:pPr>
    <w:r>
      <w:t>Scenariusz 55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9  LEÇON 3</w:t>
    </w:r>
  </w:p>
  <w:p w14:paraId="7A31E9A1" w14:textId="77777777" w:rsidR="00424F15" w:rsidRDefault="007B4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D5374" w14:textId="77777777" w:rsidR="00C36F39" w:rsidRDefault="00C36F39" w:rsidP="00C36F39">
      <w:pPr>
        <w:spacing w:after="0" w:line="240" w:lineRule="auto"/>
      </w:pPr>
      <w:r>
        <w:separator/>
      </w:r>
    </w:p>
  </w:footnote>
  <w:footnote w:type="continuationSeparator" w:id="0">
    <w:p w14:paraId="342A73D9" w14:textId="77777777" w:rsidR="00C36F39" w:rsidRDefault="00C36F39" w:rsidP="00C36F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39"/>
    <w:rsid w:val="00132EFE"/>
    <w:rsid w:val="002504C4"/>
    <w:rsid w:val="005177DD"/>
    <w:rsid w:val="00543983"/>
    <w:rsid w:val="006221A5"/>
    <w:rsid w:val="007B4747"/>
    <w:rsid w:val="00A054AE"/>
    <w:rsid w:val="00C02CD7"/>
    <w:rsid w:val="00C3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C119"/>
  <w15:chartTrackingRefBased/>
  <w15:docId w15:val="{635D6C56-3255-4771-8776-E24BD00C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36F3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6F3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6F39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6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F3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elabono@outlook.com</cp:lastModifiedBy>
  <cp:revision>3</cp:revision>
  <dcterms:created xsi:type="dcterms:W3CDTF">2021-07-26T15:08:00Z</dcterms:created>
  <dcterms:modified xsi:type="dcterms:W3CDTF">2021-07-27T09:57:00Z</dcterms:modified>
</cp:coreProperties>
</file>