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7B6F1" w14:textId="77777777"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14:paraId="7EF202A7" w14:textId="77777777"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14:paraId="255CCF55" w14:textId="7D5D9A4E"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5F20C0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F90C5E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 xml:space="preserve">IL BELPAESE </w:t>
      </w:r>
      <w:r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2</w:t>
      </w:r>
      <w:r w:rsidRPr="00F90C5E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</w:p>
    <w:p w14:paraId="748AC3B9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0A8373DE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7000AF3D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1"/>
        <w:gridCol w:w="6802"/>
      </w:tblGrid>
      <w:tr w:rsidR="00E053C1" w:rsidRPr="00E053C1" w14:paraId="3130B161" w14:textId="77777777" w:rsidTr="00EC10F4">
        <w:tc>
          <w:tcPr>
            <w:tcW w:w="6801" w:type="dxa"/>
          </w:tcPr>
          <w:p w14:paraId="654F9BB6" w14:textId="77777777"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  <w:sz w:val="22"/>
                <w:szCs w:val="22"/>
              </w:rPr>
              <w:t>FORMY SPRAWDZANIA OSIĄGNIĘĆ EDUKACYJNYCH</w:t>
            </w:r>
          </w:p>
          <w:p w14:paraId="3A158C54" w14:textId="77777777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802" w:type="dxa"/>
          </w:tcPr>
          <w:p w14:paraId="67B54BFA" w14:textId="77777777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UMIEJĘTNOŚCI I WIEDZA PODLEGAJĄCE OCENIE</w:t>
            </w:r>
          </w:p>
        </w:tc>
      </w:tr>
      <w:tr w:rsidR="00E053C1" w:rsidRPr="00E053C1" w14:paraId="5CCC0D25" w14:textId="77777777" w:rsidTr="00EC10F4">
        <w:tc>
          <w:tcPr>
            <w:tcW w:w="6801" w:type="dxa"/>
          </w:tcPr>
          <w:p w14:paraId="34119DDF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22E2405E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17912542" w14:textId="77777777" w:rsidTr="00EC10F4">
        <w:tc>
          <w:tcPr>
            <w:tcW w:w="6801" w:type="dxa"/>
          </w:tcPr>
          <w:p w14:paraId="1B212AB9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6270AC5C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1C814022" w14:textId="77777777" w:rsidTr="00EC10F4">
        <w:tc>
          <w:tcPr>
            <w:tcW w:w="6801" w:type="dxa"/>
          </w:tcPr>
          <w:p w14:paraId="364F14AB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12D8A6BC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7AB09224" w14:textId="77777777" w:rsidTr="00EC10F4">
        <w:tc>
          <w:tcPr>
            <w:tcW w:w="6801" w:type="dxa"/>
          </w:tcPr>
          <w:p w14:paraId="258616EB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242A028D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  <w:tr w:rsidR="00E053C1" w:rsidRPr="00A72A1D" w14:paraId="445B466C" w14:textId="77777777" w:rsidTr="00EC10F4">
        <w:tc>
          <w:tcPr>
            <w:tcW w:w="6801" w:type="dxa"/>
          </w:tcPr>
          <w:p w14:paraId="62E374C0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6802" w:type="dxa"/>
          </w:tcPr>
          <w:p w14:paraId="4B02C563" w14:textId="77777777"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</w:tr>
    </w:tbl>
    <w:p w14:paraId="7CA986CE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0EA58A6B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67C6318D" w14:textId="77777777" w:rsidTr="00EC10F4">
        <w:tc>
          <w:tcPr>
            <w:tcW w:w="13603" w:type="dxa"/>
            <w:gridSpan w:val="2"/>
          </w:tcPr>
          <w:p w14:paraId="7FBBEED4" w14:textId="0AB74D56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10293E66" w14:textId="77777777" w:rsidTr="00EC10F4">
        <w:tc>
          <w:tcPr>
            <w:tcW w:w="3964" w:type="dxa"/>
          </w:tcPr>
          <w:p w14:paraId="3967D5D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14:paraId="5F83C7B0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14:paraId="5D908D5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D8A493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0D27DFA9" w14:textId="5241571F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</w:t>
            </w:r>
            <w:r w:rsidR="00B82CF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, </w:t>
            </w:r>
            <w:r w:rsidR="00B82CF8"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174D092" w14:textId="77777777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972414A" w14:textId="3F552D48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="00B82CF8"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F3F7BF7" w14:textId="41B70889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 w:rsidR="00B82CF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D33600B" w14:textId="77777777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6F84828" w14:textId="0902E830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Pinocchio,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DF50F48" w14:textId="19B31E99" w:rsidR="00E053C1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7A9863D" w14:textId="02DC3CE7" w:rsidR="007C6AA4" w:rsidRPr="00A72A1D" w:rsidRDefault="007C6AA4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choroby, ich objawy i leczenie)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D581499" w14:textId="3419CE04"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 w:rsid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271B0A73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536CA19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09C4C214" w14:textId="29E2BD50" w:rsidR="00E053C1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r w:rsidR="00B3730A">
              <w:rPr>
                <w:rFonts w:asciiTheme="minorHAnsi" w:hAnsiTheme="minorHAnsi" w:cstheme="minorHAnsi"/>
                <w:color w:val="00000A"/>
              </w:rPr>
              <w:t>dire, sapere, tenere</w:t>
            </w:r>
          </w:p>
          <w:p w14:paraId="7A8581EC" w14:textId="67DF2B18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778514A0" w14:textId="3656F445" w:rsidR="00751675" w:rsidRPr="00A72A1D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14:paraId="5C562612" w14:textId="16F8D0AD" w:rsidR="00E053C1" w:rsidRPr="00A72A1D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 w:rsidR="00751675">
              <w:rPr>
                <w:rFonts w:asciiTheme="minorHAnsi" w:hAnsiTheme="minorHAnsi" w:cstheme="minorHAnsi"/>
                <w:color w:val="00000A"/>
              </w:rPr>
              <w:t xml:space="preserve"> questo i quello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6FFF7234" w14:textId="5FDDB805" w:rsidR="00E053C1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57E97CD2" w14:textId="72BBEFF3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6FC2892F" w14:textId="770A126D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5871D6BC" w14:textId="6F891AAA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79D0DBFF" w14:textId="01CAC6BB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5B36A90E" w14:textId="7C6CA812"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+ gerundio,</w:t>
            </w:r>
          </w:p>
          <w:p w14:paraId="681BDE3A" w14:textId="0A2F446F" w:rsidR="00E053C1" w:rsidRPr="00751675" w:rsidRDefault="00751675" w:rsidP="00751675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14:paraId="62E49CA6" w14:textId="77777777" w:rsidTr="00EC10F4">
        <w:tc>
          <w:tcPr>
            <w:tcW w:w="3964" w:type="dxa"/>
          </w:tcPr>
          <w:p w14:paraId="194B950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3A16D2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E053C1" w14:paraId="573A3AF3" w14:textId="77777777" w:rsidTr="00EC10F4">
        <w:tc>
          <w:tcPr>
            <w:tcW w:w="3964" w:type="dxa"/>
          </w:tcPr>
          <w:p w14:paraId="775A6A5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2AE63DF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14:paraId="6E2CF47F" w14:textId="77777777" w:rsidTr="00EC10F4">
        <w:tc>
          <w:tcPr>
            <w:tcW w:w="3964" w:type="dxa"/>
          </w:tcPr>
          <w:p w14:paraId="6FF46D6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F16865A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14:paraId="0FB94EE3" w14:textId="77777777" w:rsidTr="00EC10F4">
        <w:tc>
          <w:tcPr>
            <w:tcW w:w="3964" w:type="dxa"/>
          </w:tcPr>
          <w:p w14:paraId="4DACA91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3E0BCD6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14:paraId="531418BB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0248FC5B" w14:textId="77777777" w:rsidTr="00EC10F4">
        <w:tc>
          <w:tcPr>
            <w:tcW w:w="13603" w:type="dxa"/>
            <w:gridSpan w:val="2"/>
          </w:tcPr>
          <w:p w14:paraId="4505959A" w14:textId="71AFE9AD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58E569D3" w14:textId="77777777" w:rsidTr="00EC10F4">
        <w:tc>
          <w:tcPr>
            <w:tcW w:w="3964" w:type="dxa"/>
          </w:tcPr>
          <w:p w14:paraId="4505E68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E68CC98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popełnia drobne błędy językowe niezakłócające komunikacji.</w:t>
            </w:r>
          </w:p>
          <w:p w14:paraId="657D92A5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D6FC352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środków leksykalnych w zakresie następujących tematów:</w:t>
            </w:r>
          </w:p>
          <w:p w14:paraId="171C70DB" w14:textId="77777777" w:rsid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kolory, , uczucia i emocje, umiejętności i zainteresowania),</w:t>
            </w:r>
          </w:p>
          <w:p w14:paraId="04A45FCE" w14:textId="3B3C65DC" w:rsidR="000D1804" w:rsidRP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praca (popularne zawody i związane z nimi czynności, miejsce pracy),</w:t>
            </w:r>
          </w:p>
          <w:p w14:paraId="30FC2652" w14:textId="050D7AA1" w:rsidR="000D1804" w:rsidRP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(czynności życia codziennego, określanie czasu, formy spędzania czasu wolnego),</w:t>
            </w:r>
          </w:p>
          <w:p w14:paraId="5456F260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269D3DDE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95B4430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Pinocchio,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3D53DDC6" w14:textId="77777777" w:rsid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556FC3FA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choroby, ich objawy i leczenie),</w:t>
            </w:r>
          </w:p>
          <w:p w14:paraId="3BBE3FDD" w14:textId="77777777"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185C78BA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E903A6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bogatym zasobem następujących środków gramatycznych:</w:t>
            </w:r>
          </w:p>
          <w:p w14:paraId="458E50F4" w14:textId="19C995A0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dire, sapere, tenere</w:t>
            </w:r>
          </w:p>
          <w:p w14:paraId="7FC4844B" w14:textId="6C50B499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31142CE1" w14:textId="4A4E3188" w:rsidR="009263F8" w:rsidRPr="00A72A1D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14:paraId="6E0A827C" w14:textId="77777777" w:rsidR="009263F8" w:rsidRPr="00A72A1D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questo i quello,</w:t>
            </w:r>
          </w:p>
          <w:p w14:paraId="243CCB94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B5AC269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73E10138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19F8C1B3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772BA958" w14:textId="77777777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610C9372" w14:textId="34CF04A6"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+ gerundio,</w:t>
            </w:r>
          </w:p>
          <w:p w14:paraId="5C8AEE50" w14:textId="3CF507EA" w:rsidR="00E053C1" w:rsidRP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</w:t>
            </w:r>
            <w:r>
              <w:rPr>
                <w:rFonts w:asciiTheme="minorHAnsi" w:hAnsiTheme="minorHAnsi" w:cstheme="minorHAnsi"/>
                <w:color w:val="00000A"/>
              </w:rPr>
              <w:t>.</w:t>
            </w:r>
          </w:p>
        </w:tc>
      </w:tr>
      <w:tr w:rsidR="00E053C1" w:rsidRPr="00E053C1" w14:paraId="66322274" w14:textId="77777777" w:rsidTr="00EC10F4">
        <w:tc>
          <w:tcPr>
            <w:tcW w:w="3964" w:type="dxa"/>
          </w:tcPr>
          <w:p w14:paraId="741999A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529230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14:paraId="494C46A1" w14:textId="77777777" w:rsidTr="00EC10F4">
        <w:tc>
          <w:tcPr>
            <w:tcW w:w="3964" w:type="dxa"/>
          </w:tcPr>
          <w:p w14:paraId="2C60A49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29716A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14:paraId="326A1922" w14:textId="77777777" w:rsidTr="00EC10F4">
        <w:tc>
          <w:tcPr>
            <w:tcW w:w="3964" w:type="dxa"/>
          </w:tcPr>
          <w:p w14:paraId="0E3E590C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8EACA9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14:paraId="6D5AE9DB" w14:textId="77777777" w:rsidTr="00EC10F4">
        <w:tc>
          <w:tcPr>
            <w:tcW w:w="3964" w:type="dxa"/>
          </w:tcPr>
          <w:p w14:paraId="2B52FBE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995A80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53CA58F0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1281025E" w14:textId="77777777" w:rsidTr="00EC10F4">
        <w:tc>
          <w:tcPr>
            <w:tcW w:w="13603" w:type="dxa"/>
            <w:gridSpan w:val="2"/>
          </w:tcPr>
          <w:p w14:paraId="14C2DC10" w14:textId="359B4FE4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2454AEAA" w14:textId="77777777" w:rsidTr="00EC10F4">
        <w:tc>
          <w:tcPr>
            <w:tcW w:w="3964" w:type="dxa"/>
          </w:tcPr>
          <w:p w14:paraId="7A449E9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3585343E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14:paraId="5231EE4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608F567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środków leksykalnych w zakresie następujących tematów:</w:t>
            </w:r>
          </w:p>
          <w:p w14:paraId="3922436C" w14:textId="5E5BE208" w:rsidR="000D1804" w:rsidRPr="000D1804" w:rsidRDefault="000D1804" w:rsidP="000D180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kolory, , uczucia i emocje, umiejętności i zainteresowania),</w:t>
            </w:r>
          </w:p>
          <w:p w14:paraId="7281531C" w14:textId="5CCB5A0D" w:rsidR="000D1804" w:rsidRPr="000D1804" w:rsidRDefault="000D1804" w:rsidP="000D180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665E40F2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8EE73C8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7EDCA0C3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1104243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Pinocchio,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7CAF410" w14:textId="77777777" w:rsidR="000D1804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001B6B1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choroby, ich objawy i leczenie),</w:t>
            </w:r>
          </w:p>
          <w:p w14:paraId="3CCA9CF0" w14:textId="77777777"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1E7B84CB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3A22E5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większością następujących środków gramatycznych:</w:t>
            </w:r>
          </w:p>
          <w:p w14:paraId="10FC18BE" w14:textId="36807090" w:rsidR="009263F8" w:rsidRDefault="00E053C1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>czasowniki dire, sapere, tenere</w:t>
            </w:r>
          </w:p>
          <w:p w14:paraId="324DFB5A" w14:textId="5C80F7BD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74B08CB9" w14:textId="77777777" w:rsidR="009263F8" w:rsidRPr="00A72A1D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14:paraId="34139E07" w14:textId="77777777" w:rsidR="009263F8" w:rsidRPr="00A72A1D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questo i quello,</w:t>
            </w:r>
          </w:p>
          <w:p w14:paraId="6FA24017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3E81B27C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10A909E7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dalszego,</w:t>
            </w:r>
          </w:p>
          <w:p w14:paraId="3FEDA801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1B52F3F9" w14:textId="77777777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5866677B" w14:textId="5AACFA3B"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+ gerundio,</w:t>
            </w:r>
          </w:p>
          <w:p w14:paraId="50FA106B" w14:textId="7E325573" w:rsidR="00E053C1" w:rsidRP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</w:t>
            </w:r>
            <w:r>
              <w:rPr>
                <w:rFonts w:asciiTheme="minorHAnsi" w:hAnsiTheme="minorHAnsi" w:cstheme="minorHAnsi"/>
                <w:color w:val="00000A"/>
              </w:rPr>
              <w:t>.</w:t>
            </w:r>
          </w:p>
        </w:tc>
      </w:tr>
      <w:tr w:rsidR="00E053C1" w:rsidRPr="00E053C1" w14:paraId="595BFE34" w14:textId="77777777" w:rsidTr="00EC10F4">
        <w:tc>
          <w:tcPr>
            <w:tcW w:w="3964" w:type="dxa"/>
          </w:tcPr>
          <w:p w14:paraId="5FBD88C5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534E5A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14:paraId="7379D3AD" w14:textId="77777777" w:rsidTr="00EC10F4">
        <w:tc>
          <w:tcPr>
            <w:tcW w:w="3964" w:type="dxa"/>
          </w:tcPr>
          <w:p w14:paraId="3934015C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1B24F28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14:paraId="6190459C" w14:textId="77777777" w:rsidTr="00EC10F4">
        <w:tc>
          <w:tcPr>
            <w:tcW w:w="3964" w:type="dxa"/>
          </w:tcPr>
          <w:p w14:paraId="23BA867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14:paraId="45C63FF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E053C1" w14:paraId="409AF1B6" w14:textId="77777777" w:rsidTr="00EC10F4">
        <w:tc>
          <w:tcPr>
            <w:tcW w:w="3964" w:type="dxa"/>
          </w:tcPr>
          <w:p w14:paraId="76CB66E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7438C2E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1337B773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298922EF" w14:textId="77777777" w:rsidTr="00EC10F4">
        <w:tc>
          <w:tcPr>
            <w:tcW w:w="13603" w:type="dxa"/>
            <w:gridSpan w:val="2"/>
          </w:tcPr>
          <w:p w14:paraId="5B857292" w14:textId="26001957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2838E121" w14:textId="77777777" w:rsidTr="00EC10F4">
        <w:tc>
          <w:tcPr>
            <w:tcW w:w="3964" w:type="dxa"/>
          </w:tcPr>
          <w:p w14:paraId="0D0DE0C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874DD60" w14:textId="77777777"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część wprowadzonych wyrazów i konstrukcji.</w:t>
            </w:r>
          </w:p>
          <w:p w14:paraId="665D96B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F6C11CC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6355E186" w14:textId="09B85CDE" w:rsidR="000D1804" w:rsidRPr="000D1804" w:rsidRDefault="000D1804" w:rsidP="000D180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kolory, , uczucia i emocje, umiejętności i zainteresowania),</w:t>
            </w:r>
          </w:p>
          <w:p w14:paraId="70B9C9A3" w14:textId="4F5A778E" w:rsidR="000D1804" w:rsidRPr="000D1804" w:rsidRDefault="000D1804" w:rsidP="000D180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D180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22796B00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70AB159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60426EB5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F9E0B9D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Pinocchio,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1D307B86" w14:textId="77777777" w:rsidR="000D1804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67FF9653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choroby, ich objawy i leczenie),</w:t>
            </w:r>
          </w:p>
          <w:p w14:paraId="5336D567" w14:textId="77777777"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0ACE38FE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246D26B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podstawowymi środkami gramatycznymi z zakresu:</w:t>
            </w:r>
          </w:p>
          <w:p w14:paraId="1A04E8A4" w14:textId="44A32FD3" w:rsidR="009263F8" w:rsidRDefault="00E053C1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>czasowniki dire, sapere, tenere</w:t>
            </w:r>
          </w:p>
          <w:p w14:paraId="495DA47C" w14:textId="7025814C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287BF8C6" w14:textId="77777777" w:rsidR="009263F8" w:rsidRPr="00A72A1D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14:paraId="37038199" w14:textId="77777777" w:rsidR="009263F8" w:rsidRPr="00A72A1D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questo i quello,</w:t>
            </w:r>
          </w:p>
          <w:p w14:paraId="1C8F90DE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4AB556A9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29CA6C36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55A60CC9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5E456B8F" w14:textId="77777777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283C4669" w14:textId="69DE223D"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+ gerundio,</w:t>
            </w:r>
          </w:p>
          <w:p w14:paraId="4A11CED7" w14:textId="006B9F99" w:rsidR="00E053C1" w:rsidRP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</w:t>
            </w:r>
            <w:r>
              <w:rPr>
                <w:rFonts w:asciiTheme="minorHAnsi" w:hAnsiTheme="minorHAnsi" w:cstheme="minorHAnsi"/>
                <w:color w:val="00000A"/>
              </w:rPr>
              <w:t>.</w:t>
            </w:r>
          </w:p>
        </w:tc>
      </w:tr>
      <w:tr w:rsidR="00E053C1" w:rsidRPr="00E053C1" w14:paraId="6CD450DF" w14:textId="77777777" w:rsidTr="00EC10F4">
        <w:tc>
          <w:tcPr>
            <w:tcW w:w="3964" w:type="dxa"/>
          </w:tcPr>
          <w:p w14:paraId="29216C5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246AFD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14:paraId="71A558FD" w14:textId="77777777" w:rsidTr="00EC10F4">
        <w:tc>
          <w:tcPr>
            <w:tcW w:w="3964" w:type="dxa"/>
          </w:tcPr>
          <w:p w14:paraId="282F7AB2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082B6A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14:paraId="24E9942D" w14:textId="77777777" w:rsidTr="00EC10F4">
        <w:tc>
          <w:tcPr>
            <w:tcW w:w="3964" w:type="dxa"/>
          </w:tcPr>
          <w:p w14:paraId="6F53D09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D75A28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14:paraId="5F81FF35" w14:textId="77777777" w:rsidTr="00EC10F4">
        <w:tc>
          <w:tcPr>
            <w:tcW w:w="3964" w:type="dxa"/>
          </w:tcPr>
          <w:p w14:paraId="2FE6488F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14:paraId="307A50F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</w:tbl>
    <w:p w14:paraId="1928736A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214A13F5" w14:textId="77777777" w:rsidTr="00EC10F4">
        <w:tc>
          <w:tcPr>
            <w:tcW w:w="13603" w:type="dxa"/>
            <w:gridSpan w:val="2"/>
          </w:tcPr>
          <w:p w14:paraId="3FE07735" w14:textId="57590645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A72A1D" w14:paraId="15E83601" w14:textId="77777777" w:rsidTr="00EC10F4">
        <w:tc>
          <w:tcPr>
            <w:tcW w:w="3964" w:type="dxa"/>
          </w:tcPr>
          <w:p w14:paraId="31EC607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43D937D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popełnia wiele błędów zakłócających komunikację, </w:t>
            </w:r>
          </w:p>
          <w:p w14:paraId="59500F9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leksykalnych i gramatycznych.</w:t>
            </w:r>
          </w:p>
          <w:p w14:paraId="6F72938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199392E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:</w:t>
            </w:r>
          </w:p>
          <w:p w14:paraId="04BDF494" w14:textId="0E9EC03F" w:rsidR="00AF76C0" w:rsidRPr="00AF76C0" w:rsidRDefault="00AF76C0" w:rsidP="00AF76C0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76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człowiek (wygląd zewnętrzny, cechy charakteru, ubrania, kolory, , uczucia i emocje, umiejętności i zainteresowania),</w:t>
            </w:r>
          </w:p>
          <w:p w14:paraId="065C7E80" w14:textId="1487EDAF" w:rsidR="00AF76C0" w:rsidRPr="00AF76C0" w:rsidRDefault="00AF76C0" w:rsidP="00AF76C0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F76C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praca (popularne zawody i związane z nimi czynności, miejsce pracy),</w:t>
            </w:r>
          </w:p>
          <w:p w14:paraId="256DB8D6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7D58B664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),</w:t>
            </w:r>
          </w:p>
          <w:p w14:paraId="4F5A1390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4DAD5141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rodzaje kawy, Pinocchio,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0D131191" w14:textId="77777777" w:rsidR="00AF76C0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,</w:t>
            </w:r>
          </w:p>
          <w:p w14:paraId="2F95B12F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7C6AA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zdrowie (np. samopoczucie, choroby, ich objawy i leczenie),</w:t>
            </w:r>
          </w:p>
          <w:p w14:paraId="1CBB12D2" w14:textId="77777777"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  <w:p w14:paraId="6A98F559" w14:textId="77777777"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  <w:p w14:paraId="0909355F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Uczeń posługuje się ubogimi środkami gramatycznymi z zakresu:</w:t>
            </w:r>
          </w:p>
          <w:p w14:paraId="2A36CBB8" w14:textId="4FA6A13F" w:rsidR="009263F8" w:rsidRDefault="00E053C1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>czasowniki dire, sapere, tenere</w:t>
            </w:r>
          </w:p>
          <w:p w14:paraId="133222B2" w14:textId="0A00C33F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14:paraId="0569B9C5" w14:textId="77777777" w:rsidR="009263F8" w:rsidRPr="00A72A1D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14:paraId="44086966" w14:textId="77777777" w:rsidR="009263F8" w:rsidRPr="00A72A1D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questo i quello,</w:t>
            </w:r>
          </w:p>
          <w:p w14:paraId="11C035B0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14:paraId="15D86D4B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14:paraId="2AE58D3F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14:paraId="436869CD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14:paraId="17AFB4FE" w14:textId="77777777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14:paraId="4ABF2DBE" w14:textId="5A4EEE79"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+ gerundio,</w:t>
            </w:r>
          </w:p>
          <w:p w14:paraId="34C21D3B" w14:textId="0CC437FC" w:rsidR="00E053C1" w:rsidRP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</w:t>
            </w:r>
            <w:r>
              <w:rPr>
                <w:rFonts w:asciiTheme="minorHAnsi" w:hAnsiTheme="minorHAnsi" w:cstheme="minorHAnsi"/>
                <w:color w:val="00000A"/>
              </w:rPr>
              <w:t>.</w:t>
            </w:r>
          </w:p>
        </w:tc>
      </w:tr>
      <w:tr w:rsidR="00E053C1" w:rsidRPr="00E053C1" w14:paraId="44F13369" w14:textId="77777777" w:rsidTr="00EC10F4">
        <w:tc>
          <w:tcPr>
            <w:tcW w:w="3964" w:type="dxa"/>
          </w:tcPr>
          <w:p w14:paraId="086C887A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46BC6811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, jego wypowiedzi są w znacznej mierze niespójne i nielogiczne, 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lastRenderedPageBreak/>
              <w:t>popełnia dużo błędów zakłócających komunikację.</w:t>
            </w:r>
          </w:p>
        </w:tc>
      </w:tr>
      <w:tr w:rsidR="00E053C1" w:rsidRPr="00E053C1" w14:paraId="2598D05B" w14:textId="77777777" w:rsidTr="00EC10F4">
        <w:tc>
          <w:tcPr>
            <w:tcW w:w="3964" w:type="dxa"/>
          </w:tcPr>
          <w:p w14:paraId="744E17D0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2F46A2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14:paraId="04408BDB" w14:textId="77777777" w:rsidTr="00EC10F4">
        <w:tc>
          <w:tcPr>
            <w:tcW w:w="3964" w:type="dxa"/>
          </w:tcPr>
          <w:p w14:paraId="727DEE79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43299BB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14:paraId="45ACB1EB" w14:textId="77777777" w:rsidTr="00EC10F4">
        <w:tc>
          <w:tcPr>
            <w:tcW w:w="3964" w:type="dxa"/>
          </w:tcPr>
          <w:p w14:paraId="3B41F9C5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6D17D0A8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14:paraId="0D326C00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3964"/>
        <w:gridCol w:w="9639"/>
      </w:tblGrid>
      <w:tr w:rsidR="00E053C1" w:rsidRPr="00A72A1D" w14:paraId="7CD47F27" w14:textId="77777777" w:rsidTr="00EC10F4">
        <w:tc>
          <w:tcPr>
            <w:tcW w:w="13603" w:type="dxa"/>
            <w:gridSpan w:val="2"/>
          </w:tcPr>
          <w:p w14:paraId="6265F77E" w14:textId="789E65AF"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Y</w:t>
            </w:r>
          </w:p>
        </w:tc>
      </w:tr>
      <w:tr w:rsidR="00E053C1" w:rsidRPr="00E053C1" w14:paraId="534517CF" w14:textId="77777777" w:rsidTr="00EC10F4">
        <w:tc>
          <w:tcPr>
            <w:tcW w:w="3964" w:type="dxa"/>
          </w:tcPr>
          <w:p w14:paraId="7F1EE7F6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FB5BEAD" w14:textId="4B5B7FA1"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14:paraId="5A60EBDB" w14:textId="77777777"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14:paraId="15176D06" w14:textId="77777777" w:rsidTr="00EC10F4">
        <w:tc>
          <w:tcPr>
            <w:tcW w:w="3964" w:type="dxa"/>
          </w:tcPr>
          <w:p w14:paraId="1CAF459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0B0D0F64" w14:textId="6BAB834A"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14:paraId="0F1433E4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E053C1" w:rsidRPr="00E053C1" w14:paraId="01C56B03" w14:textId="77777777" w:rsidTr="00EC10F4">
        <w:tc>
          <w:tcPr>
            <w:tcW w:w="3964" w:type="dxa"/>
          </w:tcPr>
          <w:p w14:paraId="3EBE45B0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248447DB" w14:textId="6CC391ED"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</w:tr>
      <w:tr w:rsidR="00E053C1" w:rsidRPr="00E053C1" w14:paraId="28DF9A2F" w14:textId="77777777" w:rsidTr="00EC10F4">
        <w:tc>
          <w:tcPr>
            <w:tcW w:w="3964" w:type="dxa"/>
          </w:tcPr>
          <w:p w14:paraId="0DA70C63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5C92F194" w14:textId="23FE9EC3"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  <w:p w14:paraId="0C4AB3C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E053C1" w:rsidRPr="00E053C1" w14:paraId="061015A9" w14:textId="77777777" w:rsidTr="00EC10F4">
        <w:tc>
          <w:tcPr>
            <w:tcW w:w="3964" w:type="dxa"/>
          </w:tcPr>
          <w:p w14:paraId="252ABC17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9639" w:type="dxa"/>
          </w:tcPr>
          <w:p w14:paraId="737E8EFA" w14:textId="3064AD8A"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val="pl-PL"/>
              </w:rPr>
              <w:t>y.</w:t>
            </w:r>
          </w:p>
          <w:p w14:paraId="593FF7BE" w14:textId="77777777" w:rsidR="00E053C1" w:rsidRPr="00A72A1D" w:rsidRDefault="00E053C1" w:rsidP="00EC10F4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321B9B82" w14:textId="77777777"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081B5F17" w14:textId="77777777" w:rsidR="00D4725E" w:rsidRPr="00E053C1" w:rsidRDefault="00D4725E">
      <w:pPr>
        <w:rPr>
          <w:lang w:val="pl-PL"/>
        </w:rPr>
      </w:pPr>
    </w:p>
    <w:sectPr w:rsidR="00D4725E" w:rsidRPr="00E053C1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 w15:restartNumberingAfterBreak="0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7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12"/>
  </w:num>
  <w:num w:numId="10">
    <w:abstractNumId w:val="6"/>
  </w:num>
  <w:num w:numId="11">
    <w:abstractNumId w:val="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3C1"/>
    <w:rsid w:val="00062018"/>
    <w:rsid w:val="000D1804"/>
    <w:rsid w:val="00171E2E"/>
    <w:rsid w:val="00683E1C"/>
    <w:rsid w:val="00751675"/>
    <w:rsid w:val="007A78F0"/>
    <w:rsid w:val="007A7E4C"/>
    <w:rsid w:val="007C6AA4"/>
    <w:rsid w:val="009263F8"/>
    <w:rsid w:val="00AF76C0"/>
    <w:rsid w:val="00B3730A"/>
    <w:rsid w:val="00B82CF8"/>
    <w:rsid w:val="00C336F2"/>
    <w:rsid w:val="00CF43FA"/>
    <w:rsid w:val="00D4725E"/>
    <w:rsid w:val="00E0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69D6"/>
  <w15:chartTrackingRefBased/>
  <w15:docId w15:val="{D67496C6-DA9A-4401-BEF5-84918B75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2919</TotalTime>
  <Pages>8</Pages>
  <Words>2475</Words>
  <Characters>12801</Characters>
  <Application>Microsoft Office Word</Application>
  <DocSecurity>0</DocSecurity>
  <Lines>224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5</cp:revision>
  <dcterms:created xsi:type="dcterms:W3CDTF">2022-07-09T11:46:00Z</dcterms:created>
  <dcterms:modified xsi:type="dcterms:W3CDTF">2022-07-11T13:20:00Z</dcterms:modified>
</cp:coreProperties>
</file>