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DE587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33BB4AAE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5880" w:rsidRPr="00202BB9" w14:paraId="3ACC21D2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332CB87F" w14:textId="77777777" w:rsidR="00B45880" w:rsidRPr="00202BB9" w:rsidRDefault="00B45880" w:rsidP="00DD18A8">
            <w:pPr>
              <w:rPr>
                <w:rFonts w:ascii="Arial" w:hAnsi="Arial" w:cs="Arial"/>
                <w:lang w:val="de-DE"/>
              </w:rPr>
            </w:pPr>
          </w:p>
          <w:p w14:paraId="55AEBE52" w14:textId="77777777" w:rsidR="00B45880" w:rsidRPr="00202BB9" w:rsidRDefault="00B45880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Die wichtigsten Informationen über mich</w:t>
            </w:r>
          </w:p>
          <w:p w14:paraId="2BC835FE" w14:textId="77777777" w:rsidR="00B45880" w:rsidRPr="00202BB9" w:rsidRDefault="00B45880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43A593E" w14:textId="77777777" w:rsidR="00B45880" w:rsidRPr="00202BB9" w:rsidRDefault="00B45880" w:rsidP="00B45880">
      <w:pPr>
        <w:rPr>
          <w:rFonts w:ascii="Arial" w:hAnsi="Arial" w:cs="Arial"/>
          <w:lang w:val="de-DE"/>
        </w:rPr>
      </w:pPr>
    </w:p>
    <w:p w14:paraId="0D7E8534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5 </w:t>
      </w:r>
    </w:p>
    <w:p w14:paraId="49C8E206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A93DA9E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rozpoznaje informacje na temat miasta Akwizgran.</w:t>
      </w:r>
    </w:p>
    <w:p w14:paraId="5536C274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uzyskuje podstawowe informacje na temat innych osób.</w:t>
      </w:r>
    </w:p>
    <w:p w14:paraId="30CEBAED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przekazuje podstawowe informacje na swój temat.</w:t>
      </w:r>
    </w:p>
    <w:p w14:paraId="05E5E753" w14:textId="77777777" w:rsidR="00B45880" w:rsidRPr="00202BB9" w:rsidRDefault="00B45880" w:rsidP="00B45880">
      <w:pPr>
        <w:rPr>
          <w:rFonts w:ascii="Arial" w:hAnsi="Arial" w:cs="Arial"/>
        </w:rPr>
      </w:pPr>
    </w:p>
    <w:p w14:paraId="5FE80ABB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63F08EE2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1EA663F9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70560233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powtarzanie,</w:t>
      </w:r>
    </w:p>
    <w:p w14:paraId="2E9F47F4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drama.</w:t>
      </w:r>
    </w:p>
    <w:p w14:paraId="2F9824FF" w14:textId="77777777" w:rsidR="00B45880" w:rsidRPr="00202BB9" w:rsidRDefault="00B45880" w:rsidP="00B45880">
      <w:pPr>
        <w:rPr>
          <w:rFonts w:ascii="Arial" w:hAnsi="Arial" w:cs="Arial"/>
        </w:rPr>
      </w:pPr>
    </w:p>
    <w:p w14:paraId="7AD01DCE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1D145981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30BA7278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7BC63FCE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7F8AB659" w14:textId="77777777" w:rsidR="00B45880" w:rsidRPr="00202BB9" w:rsidRDefault="00B45880" w:rsidP="00B45880">
      <w:pPr>
        <w:rPr>
          <w:rFonts w:ascii="Arial" w:hAnsi="Arial" w:cs="Arial"/>
        </w:rPr>
      </w:pPr>
    </w:p>
    <w:p w14:paraId="07825F8F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2F98A1BB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D813FEE" w14:textId="77777777" w:rsidR="00B45880" w:rsidRPr="00202BB9" w:rsidRDefault="00B45880" w:rsidP="00B45880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</w:rPr>
        <w:t xml:space="preserve">- Nauczyciel poleca uczniom przyjrzenie się zdjęciom na str. 21 oraz tytułowi rozdziału i pyta: </w:t>
      </w:r>
      <w:r w:rsidRPr="001F5020">
        <w:rPr>
          <w:rFonts w:ascii="Arial" w:hAnsi="Arial" w:cs="Arial"/>
          <w:i/>
          <w:iCs/>
        </w:rPr>
        <w:t xml:space="preserve">Was </w:t>
      </w:r>
      <w:proofErr w:type="spellStart"/>
      <w:r w:rsidRPr="001F5020">
        <w:rPr>
          <w:rFonts w:ascii="Arial" w:hAnsi="Arial" w:cs="Arial"/>
          <w:i/>
          <w:iCs/>
        </w:rPr>
        <w:t>bedeutet</w:t>
      </w:r>
      <w:proofErr w:type="spellEnd"/>
      <w:r w:rsidRPr="001F5020">
        <w:rPr>
          <w:rFonts w:ascii="Arial" w:hAnsi="Arial" w:cs="Arial"/>
          <w:i/>
          <w:iCs/>
        </w:rPr>
        <w:t xml:space="preserve"> „</w:t>
      </w:r>
      <w:proofErr w:type="spellStart"/>
      <w:r w:rsidRPr="001F5020">
        <w:rPr>
          <w:rFonts w:ascii="Arial" w:hAnsi="Arial" w:cs="Arial"/>
          <w:i/>
          <w:iCs/>
        </w:rPr>
        <w:t>Klenkes</w:t>
      </w:r>
      <w:proofErr w:type="spellEnd"/>
      <w:r w:rsidRPr="001F5020">
        <w:rPr>
          <w:rFonts w:ascii="Arial" w:hAnsi="Arial" w:cs="Arial"/>
          <w:i/>
          <w:iCs/>
        </w:rPr>
        <w:t xml:space="preserve">? </w:t>
      </w:r>
      <w:r w:rsidRPr="001F5020">
        <w:rPr>
          <w:rFonts w:ascii="Arial" w:hAnsi="Arial" w:cs="Arial"/>
          <w:i/>
          <w:iCs/>
          <w:lang w:val="de-DE"/>
        </w:rPr>
        <w:t>Sucht nach der Antwort in den Texten auf Seite 21</w:t>
      </w:r>
      <w:r w:rsidRPr="00202BB9">
        <w:rPr>
          <w:rFonts w:ascii="Arial" w:hAnsi="Arial" w:cs="Arial"/>
          <w:lang w:val="de-DE"/>
        </w:rPr>
        <w:t xml:space="preserve"> (</w:t>
      </w:r>
      <w:proofErr w:type="spellStart"/>
      <w:r w:rsidRPr="00202BB9">
        <w:rPr>
          <w:rFonts w:ascii="Arial" w:hAnsi="Arial" w:cs="Arial"/>
          <w:lang w:val="de-DE"/>
        </w:rPr>
        <w:t>ćwiczenie</w:t>
      </w:r>
      <w:proofErr w:type="spellEnd"/>
      <w:r w:rsidRPr="00202BB9">
        <w:rPr>
          <w:rFonts w:ascii="Arial" w:hAnsi="Arial" w:cs="Arial"/>
          <w:lang w:val="de-DE"/>
        </w:rPr>
        <w:t xml:space="preserve"> 1, </w:t>
      </w:r>
      <w:proofErr w:type="spellStart"/>
      <w:r w:rsidRPr="00202BB9">
        <w:rPr>
          <w:rFonts w:ascii="Arial" w:hAnsi="Arial" w:cs="Arial"/>
          <w:lang w:val="de-DE"/>
        </w:rPr>
        <w:t>str.</w:t>
      </w:r>
      <w:proofErr w:type="spellEnd"/>
      <w:r>
        <w:rPr>
          <w:rFonts w:ascii="Arial" w:hAnsi="Arial" w:cs="Arial"/>
          <w:lang w:val="de-DE"/>
        </w:rPr>
        <w:t xml:space="preserve"> </w:t>
      </w:r>
      <w:r w:rsidRPr="00202BB9">
        <w:rPr>
          <w:rFonts w:ascii="Arial" w:hAnsi="Arial" w:cs="Arial"/>
          <w:lang w:val="de-DE"/>
        </w:rPr>
        <w:t>21).</w:t>
      </w:r>
    </w:p>
    <w:p w14:paraId="327E3B65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Nauczyciel prosi uczniów o przeczytanie informacji na temat Akwizgranu na str. 21 (ćwiczenie 2). Następnie odczytuje wybrane </w:t>
      </w:r>
      <w:proofErr w:type="gramStart"/>
      <w:r w:rsidRPr="00202BB9">
        <w:rPr>
          <w:rFonts w:ascii="Arial" w:hAnsi="Arial" w:cs="Arial"/>
        </w:rPr>
        <w:t>informacje  na</w:t>
      </w:r>
      <w:proofErr w:type="gramEnd"/>
      <w:r w:rsidRPr="00202BB9">
        <w:rPr>
          <w:rFonts w:ascii="Arial" w:hAnsi="Arial" w:cs="Arial"/>
        </w:rPr>
        <w:t xml:space="preserve"> temat Akwizgranu w języku niemieckim. Zadanie uczniów polega na odgadnięciu/skojarzeniu, którą z informacji nauczyciel przeczytał. W ćwiczeniu tym chodzi o rozwijanie domysłu językowego.</w:t>
      </w:r>
    </w:p>
    <w:p w14:paraId="2FB9526E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Informacje do przeczytania przez nauczyciela:</w:t>
      </w:r>
    </w:p>
    <w:p w14:paraId="739C1D66" w14:textId="77777777" w:rsidR="00B45880" w:rsidRPr="00202BB9" w:rsidRDefault="00B45880" w:rsidP="00B45880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>Aachen liegt an der Grenze zu Belgien und den Niederlanden.</w:t>
      </w:r>
    </w:p>
    <w:p w14:paraId="4720D148" w14:textId="77777777" w:rsidR="00B45880" w:rsidRDefault="00B45880" w:rsidP="00B45880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 xml:space="preserve">Aachen ist für die Produktion von Schokolade bekannt. </w:t>
      </w:r>
    </w:p>
    <w:p w14:paraId="5109A17B" w14:textId="77777777" w:rsidR="00B45880" w:rsidRPr="00202BB9" w:rsidRDefault="00B45880" w:rsidP="00B45880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>In Aachen wurde der erste Schokoriegel produziert.</w:t>
      </w:r>
    </w:p>
    <w:p w14:paraId="7984BBDB" w14:textId="77777777" w:rsidR="00B45880" w:rsidRPr="00202BB9" w:rsidRDefault="00B45880" w:rsidP="00B45880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 xml:space="preserve">Im Aachener Dom hat man 32 Könige und Kaiser gekrönt. </w:t>
      </w:r>
    </w:p>
    <w:p w14:paraId="7427A808" w14:textId="77777777" w:rsidR="00B45880" w:rsidRPr="00202BB9" w:rsidRDefault="00B45880" w:rsidP="00B45880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>Aachen ist für sein Heilwasser bekannt.</w:t>
      </w:r>
    </w:p>
    <w:p w14:paraId="30663544" w14:textId="77777777" w:rsidR="00B45880" w:rsidRPr="00202BB9" w:rsidRDefault="00B45880" w:rsidP="00B45880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>Klenkes ist ein Gruß, der typisch für Aachen ist.</w:t>
      </w:r>
    </w:p>
    <w:p w14:paraId="5C163D01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5C2F3E41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słuchają dialogów (ćwiczenie 3, str. 22) i czytają jednocześnie transkrypcję. Uczniowie pracują w parach i rozwiązują ćwiczenie 4, str. 22 dotyczące słuchania i czytania ze zrozumieniem, a następnie odczytują dialogi z podziałem na role.</w:t>
      </w:r>
    </w:p>
    <w:p w14:paraId="1B743D39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Nauczyciel zapisuje na tablicy przykładowe zdania:</w:t>
      </w:r>
      <w:r>
        <w:rPr>
          <w:rFonts w:ascii="Arial" w:hAnsi="Arial" w:cs="Arial"/>
        </w:rPr>
        <w:t xml:space="preserve"> </w:t>
      </w:r>
    </w:p>
    <w:p w14:paraId="555D85FA" w14:textId="77777777" w:rsidR="00B45880" w:rsidRPr="00202BB9" w:rsidRDefault="00B45880" w:rsidP="00B45880">
      <w:pPr>
        <w:jc w:val="center"/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 xml:space="preserve">Es geht mir </w:t>
      </w:r>
      <w:r w:rsidRPr="00202BB9">
        <w:rPr>
          <w:rFonts w:ascii="Arial" w:hAnsi="Arial" w:cs="Arial"/>
          <w:b/>
          <w:bCs/>
          <w:lang w:val="de-DE"/>
        </w:rPr>
        <w:t xml:space="preserve">nicht </w:t>
      </w:r>
      <w:r w:rsidRPr="00202BB9">
        <w:rPr>
          <w:rFonts w:ascii="Arial" w:hAnsi="Arial" w:cs="Arial"/>
          <w:lang w:val="de-DE"/>
        </w:rPr>
        <w:t>gut.</w:t>
      </w:r>
    </w:p>
    <w:p w14:paraId="7FE9B297" w14:textId="77777777" w:rsidR="00B45880" w:rsidRPr="00202BB9" w:rsidRDefault="00B45880" w:rsidP="00B45880">
      <w:pPr>
        <w:jc w:val="center"/>
        <w:rPr>
          <w:rFonts w:ascii="Arial" w:hAnsi="Arial" w:cs="Arial"/>
        </w:rPr>
      </w:pPr>
      <w:r w:rsidRPr="00202BB9">
        <w:rPr>
          <w:rFonts w:ascii="Arial" w:hAnsi="Arial" w:cs="Arial"/>
          <w:b/>
          <w:bCs/>
          <w:lang w:val="de-DE"/>
        </w:rPr>
        <w:t>Nein</w:t>
      </w:r>
      <w:r w:rsidRPr="00202BB9">
        <w:rPr>
          <w:rFonts w:ascii="Arial" w:hAnsi="Arial" w:cs="Arial"/>
          <w:lang w:val="de-DE"/>
        </w:rPr>
        <w:t xml:space="preserve">, ich heiße </w:t>
      </w:r>
      <w:r w:rsidRPr="00202BB9">
        <w:rPr>
          <w:rFonts w:ascii="Arial" w:hAnsi="Arial" w:cs="Arial"/>
          <w:b/>
          <w:bCs/>
          <w:lang w:val="de-DE"/>
        </w:rPr>
        <w:t xml:space="preserve">nicht </w:t>
      </w:r>
      <w:r w:rsidRPr="00202BB9">
        <w:rPr>
          <w:rFonts w:ascii="Arial" w:hAnsi="Arial" w:cs="Arial"/>
          <w:lang w:val="de-DE"/>
        </w:rPr>
        <w:t xml:space="preserve">Anna. </w:t>
      </w:r>
      <w:r w:rsidRPr="00202BB9">
        <w:rPr>
          <w:rFonts w:ascii="Arial" w:hAnsi="Arial" w:cs="Arial"/>
        </w:rPr>
        <w:t xml:space="preserve">Ich </w:t>
      </w:r>
      <w:proofErr w:type="spellStart"/>
      <w:r w:rsidRPr="00202BB9">
        <w:rPr>
          <w:rFonts w:ascii="Arial" w:hAnsi="Arial" w:cs="Arial"/>
        </w:rPr>
        <w:t>heiße</w:t>
      </w:r>
      <w:proofErr w:type="spellEnd"/>
      <w:r w:rsidRPr="00202BB9">
        <w:rPr>
          <w:rFonts w:ascii="Arial" w:hAnsi="Arial" w:cs="Arial"/>
        </w:rPr>
        <w:t xml:space="preserve"> Maria.</w:t>
      </w:r>
    </w:p>
    <w:p w14:paraId="437544D7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I zachęca uczniów do odgadnięcia znaczenia </w:t>
      </w:r>
      <w:proofErr w:type="spellStart"/>
      <w:r w:rsidRPr="00202BB9">
        <w:rPr>
          <w:rFonts w:ascii="Arial" w:hAnsi="Arial" w:cs="Arial"/>
          <w:b/>
          <w:bCs/>
        </w:rPr>
        <w:t>nein</w:t>
      </w:r>
      <w:proofErr w:type="spellEnd"/>
      <w:r w:rsidRPr="00202BB9">
        <w:rPr>
          <w:rFonts w:ascii="Arial" w:hAnsi="Arial" w:cs="Arial"/>
        </w:rPr>
        <w:t xml:space="preserve"> i </w:t>
      </w:r>
      <w:proofErr w:type="spellStart"/>
      <w:r w:rsidRPr="00202BB9">
        <w:rPr>
          <w:rFonts w:ascii="Arial" w:hAnsi="Arial" w:cs="Arial"/>
          <w:b/>
          <w:bCs/>
        </w:rPr>
        <w:t>nicht</w:t>
      </w:r>
      <w:proofErr w:type="spellEnd"/>
      <w:r w:rsidRPr="00202BB9">
        <w:rPr>
          <w:rFonts w:ascii="Arial" w:hAnsi="Arial" w:cs="Arial"/>
        </w:rPr>
        <w:t xml:space="preserve">. Uczniowie weryfikują swoje hipotezy zapoznając się z </w:t>
      </w:r>
      <w:proofErr w:type="spellStart"/>
      <w:r w:rsidRPr="00202BB9">
        <w:rPr>
          <w:rFonts w:ascii="Arial" w:hAnsi="Arial" w:cs="Arial"/>
        </w:rPr>
        <w:t>Profitipp</w:t>
      </w:r>
      <w:proofErr w:type="spellEnd"/>
      <w:r w:rsidRPr="00202BB9">
        <w:rPr>
          <w:rFonts w:ascii="Arial" w:hAnsi="Arial" w:cs="Arial"/>
        </w:rPr>
        <w:t xml:space="preserve"> na str. 23. Następnie rozwiązują ćwiczenie 6, str. 23 z podręcznika i ćwiczenia 3, 4 i 5, str. 21 w zeszycie ćwiczeń.</w:t>
      </w:r>
    </w:p>
    <w:p w14:paraId="04DEBADC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powtarzają chóralnie oraz pojedynczo wyrazy rozpoczynające się od [</w:t>
      </w:r>
      <w:proofErr w:type="spellStart"/>
      <w:r w:rsidRPr="00202BB9">
        <w:rPr>
          <w:rFonts w:ascii="Arial" w:hAnsi="Arial" w:cs="Arial"/>
        </w:rPr>
        <w:t>sp</w:t>
      </w:r>
      <w:proofErr w:type="spellEnd"/>
      <w:r w:rsidRPr="00202BB9">
        <w:rPr>
          <w:rFonts w:ascii="Arial" w:hAnsi="Arial" w:cs="Arial"/>
        </w:rPr>
        <w:t>] (ćwiczenie 7, str. 23).</w:t>
      </w:r>
    </w:p>
    <w:p w14:paraId="6FB339B9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pracują w parach i wykonują ćwiczenie 2, str. 20 z zeszytu ćwiczeń.</w:t>
      </w:r>
    </w:p>
    <w:p w14:paraId="49BA6A10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F83CB65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wcielają się w role i przygotowują w parach podobne rozmowy jak ta ze str. 22 – między Anitą i Nicolasem.</w:t>
      </w:r>
    </w:p>
    <w:p w14:paraId="4E1EA487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Wybrane pary prezentują swoje dialogi na forum.</w:t>
      </w:r>
    </w:p>
    <w:p w14:paraId="089AA9C9" w14:textId="77777777" w:rsidR="00B45880" w:rsidRPr="00202BB9" w:rsidRDefault="00B45880" w:rsidP="00B4588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30703639" w14:textId="77777777" w:rsidR="00B45880" w:rsidRPr="00202BB9" w:rsidRDefault="00B45880" w:rsidP="00B45880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wykonują ćwiczenie 7, str. 21 oraz ćwiczenie 8, str. 22 w zeszycie ćwiczeń.</w:t>
      </w:r>
    </w:p>
    <w:p w14:paraId="5BDCF701" w14:textId="77777777" w:rsidR="00B45880" w:rsidRPr="00202BB9" w:rsidRDefault="00B45880" w:rsidP="00B45880">
      <w:pPr>
        <w:rPr>
          <w:rFonts w:ascii="Arial" w:hAnsi="Arial" w:cs="Arial"/>
        </w:rPr>
      </w:pPr>
    </w:p>
    <w:sectPr w:rsidR="00B45880" w:rsidRPr="00202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5A0747"/>
    <w:rsid w:val="00677C08"/>
    <w:rsid w:val="008F1857"/>
    <w:rsid w:val="00B45880"/>
    <w:rsid w:val="00B739C9"/>
    <w:rsid w:val="00DF771A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2135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2022-07-05T12:13:00Z</dcterms:created>
  <dcterms:modified xsi:type="dcterms:W3CDTF">2022-07-05T12:13:00Z</dcterms:modified>
</cp:coreProperties>
</file>